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42610" w14:textId="77777777" w:rsidR="00221704" w:rsidRPr="008471A2" w:rsidRDefault="00FF66E0" w:rsidP="00B90541">
      <w:pPr>
        <w:spacing w:line="276" w:lineRule="auto"/>
        <w:rPr>
          <w:rFonts w:ascii="Times New Roman" w:hAnsi="Times New Roman" w:cs="Times New Roman"/>
          <w:b/>
          <w:sz w:val="32"/>
          <w:szCs w:val="24"/>
        </w:rPr>
      </w:pPr>
      <w:r w:rsidRPr="008471A2">
        <w:rPr>
          <w:rFonts w:ascii="Times New Roman" w:hAnsi="Times New Roman" w:cs="Times New Roman"/>
          <w:b/>
          <w:sz w:val="32"/>
          <w:szCs w:val="24"/>
        </w:rPr>
        <w:t>DEMONSTRATION – BLOCK C – RESPIRATIONSFYSIOLOGI – INGELA</w:t>
      </w:r>
    </w:p>
    <w:p w14:paraId="6CD4FF43" w14:textId="68732110" w:rsidR="00FF66E0" w:rsidRPr="008471A2" w:rsidRDefault="00CD68F1" w:rsidP="00B905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inline distT="0" distB="0" distL="0" distR="0" wp14:anchorId="2919E894" wp14:editId="47B43C1E">
            <wp:extent cx="5762625" cy="3743325"/>
            <wp:effectExtent l="0" t="0" r="9525" b="952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1AA2C" w14:textId="4F92B174" w:rsidR="007E7678" w:rsidRPr="008471A2" w:rsidRDefault="007E7678" w:rsidP="0064474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Tidalvolymen (TV)</w:t>
      </w:r>
      <w:r w:rsidRPr="008471A2">
        <w:rPr>
          <w:rFonts w:ascii="Times New Roman" w:hAnsi="Times New Roman" w:cs="Times New Roman"/>
          <w:sz w:val="24"/>
          <w:szCs w:val="24"/>
        </w:rPr>
        <w:t xml:space="preserve"> </w:t>
      </w:r>
      <w:r w:rsidR="00B90541" w:rsidRPr="008471A2">
        <w:rPr>
          <w:rFonts w:ascii="Times New Roman" w:hAnsi="Times New Roman" w:cs="Times New Roman"/>
          <w:sz w:val="24"/>
          <w:szCs w:val="24"/>
        </w:rPr>
        <w:t>– vanliga andetag. Den volym vi andas in och ut, utan aktivering av ytterligare muskulatur.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51FA2523" w14:textId="49AEA082" w:rsidR="007E7678" w:rsidRPr="008471A2" w:rsidRDefault="007E7678" w:rsidP="0064474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Inspiratorisk reservvolym (IRV)</w:t>
      </w:r>
      <w:r w:rsidRPr="008471A2">
        <w:rPr>
          <w:rFonts w:ascii="Times New Roman" w:hAnsi="Times New Roman" w:cs="Times New Roman"/>
          <w:sz w:val="24"/>
          <w:szCs w:val="24"/>
        </w:rPr>
        <w:t xml:space="preserve"> - den ytterligare inspirationsvolym vi kan få genom aktivering av inand</w:t>
      </w:r>
      <w:r w:rsidR="00B90541" w:rsidRPr="008471A2">
        <w:rPr>
          <w:rFonts w:ascii="Times New Roman" w:hAnsi="Times New Roman" w:cs="Times New Roman"/>
          <w:sz w:val="24"/>
          <w:szCs w:val="24"/>
        </w:rPr>
        <w:t>n</w:t>
      </w:r>
      <w:r w:rsidRPr="008471A2">
        <w:rPr>
          <w:rFonts w:ascii="Times New Roman" w:hAnsi="Times New Roman" w:cs="Times New Roman"/>
          <w:sz w:val="24"/>
          <w:szCs w:val="24"/>
        </w:rPr>
        <w:t>ingsmuskulatur</w:t>
      </w:r>
      <w:r w:rsidR="00B90541" w:rsidRPr="008471A2">
        <w:rPr>
          <w:rFonts w:ascii="Times New Roman" w:hAnsi="Times New Roman" w:cs="Times New Roman"/>
          <w:sz w:val="24"/>
          <w:szCs w:val="24"/>
        </w:rPr>
        <w:t>.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046F90AD" w14:textId="4B506E3F" w:rsidR="007E7678" w:rsidRPr="008471A2" w:rsidRDefault="007E7678" w:rsidP="0064474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Expiratorisk reservvolym (ERV)</w:t>
      </w:r>
      <w:r w:rsidRPr="008471A2">
        <w:rPr>
          <w:rFonts w:ascii="Times New Roman" w:hAnsi="Times New Roman" w:cs="Times New Roman"/>
          <w:sz w:val="24"/>
          <w:szCs w:val="24"/>
        </w:rPr>
        <w:t xml:space="preserve"> – den ytterligare expirationsvolym vi kan få genom aktivering av utandningsmuskulatur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470DF1F9" w14:textId="47174A7B" w:rsidR="007E7678" w:rsidRPr="008471A2" w:rsidRDefault="007E7678" w:rsidP="0064474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Residualvolym (RV)</w:t>
      </w:r>
      <w:r w:rsidRPr="008471A2">
        <w:rPr>
          <w:rFonts w:ascii="Times New Roman" w:hAnsi="Times New Roman" w:cs="Times New Roman"/>
          <w:sz w:val="24"/>
          <w:szCs w:val="24"/>
        </w:rPr>
        <w:t xml:space="preserve"> – den volym som alltid ligger kvar i lungorna och som vi inte kan andas ut</w:t>
      </w:r>
      <w:r w:rsidR="00CD78A9" w:rsidRPr="008471A2">
        <w:rPr>
          <w:rFonts w:ascii="Times New Roman" w:hAnsi="Times New Roman" w:cs="Times New Roman"/>
          <w:sz w:val="24"/>
          <w:szCs w:val="24"/>
        </w:rPr>
        <w:t>.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55A05174" w14:textId="0072C15D" w:rsidR="00D759C8" w:rsidRDefault="007E7678" w:rsidP="00D759C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Vitalkapacitet (VC)</w:t>
      </w:r>
      <w:r w:rsidRPr="008471A2">
        <w:rPr>
          <w:rFonts w:ascii="Times New Roman" w:hAnsi="Times New Roman" w:cs="Times New Roman"/>
          <w:sz w:val="24"/>
          <w:szCs w:val="24"/>
        </w:rPr>
        <w:t xml:space="preserve"> – den totala volym vi kan andas in och ut. Alltså från toppen av IRV till botten av ERV.</w:t>
      </w:r>
      <w:r w:rsidR="005B1C90">
        <w:rPr>
          <w:rFonts w:ascii="Times New Roman" w:hAnsi="Times New Roman" w:cs="Times New Roman"/>
          <w:sz w:val="24"/>
          <w:szCs w:val="24"/>
        </w:rPr>
        <w:t xml:space="preserve"> Från max inandning till max utandning.</w:t>
      </w:r>
      <w:r w:rsidR="00D759C8">
        <w:rPr>
          <w:rFonts w:ascii="Times New Roman" w:hAnsi="Times New Roman" w:cs="Times New Roman"/>
          <w:sz w:val="24"/>
          <w:szCs w:val="24"/>
        </w:rPr>
        <w:br/>
      </w:r>
    </w:p>
    <w:p w14:paraId="7D08AEFA" w14:textId="64FA1097" w:rsidR="007E7678" w:rsidRDefault="00D759C8" w:rsidP="00D759C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Funktionell residualkapacitet (FRC)  - </w:t>
      </w:r>
      <w:r w:rsidRPr="00D759C8">
        <w:rPr>
          <w:rFonts w:ascii="Times New Roman" w:hAnsi="Times New Roman" w:cs="Times New Roman"/>
          <w:sz w:val="24"/>
          <w:szCs w:val="24"/>
        </w:rPr>
        <w:t>den volym som ligger kvar i lungan när vår muskulatur är avslappnad.</w:t>
      </w:r>
      <w:r w:rsidR="003B69D6">
        <w:rPr>
          <w:rFonts w:ascii="Times New Roman" w:hAnsi="Times New Roman" w:cs="Times New Roman"/>
          <w:sz w:val="24"/>
          <w:szCs w:val="24"/>
        </w:rPr>
        <w:t xml:space="preserve"> Inkluderar residualvolymen.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4285DBA0" w14:textId="3DA102ED" w:rsidR="00D759C8" w:rsidRPr="00D759C8" w:rsidRDefault="00D759C8" w:rsidP="00D759C8">
      <w:pPr>
        <w:pStyle w:val="Liststycke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Inspiratorisk kapacitet (IC) </w:t>
      </w:r>
      <w:r w:rsidR="003B69D6">
        <w:rPr>
          <w:rFonts w:ascii="Times New Roman" w:hAnsi="Times New Roman" w:cs="Times New Roman"/>
          <w:b/>
          <w:i/>
          <w:sz w:val="24"/>
          <w:szCs w:val="24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69D6">
        <w:rPr>
          <w:rFonts w:ascii="Times New Roman" w:hAnsi="Times New Roman" w:cs="Times New Roman"/>
          <w:sz w:val="24"/>
          <w:szCs w:val="24"/>
        </w:rPr>
        <w:t>tidalvolymen + IRV. Den volym vi kan andas in.</w:t>
      </w:r>
    </w:p>
    <w:p w14:paraId="512D9EA3" w14:textId="77777777" w:rsidR="00EE58A6" w:rsidRPr="008471A2" w:rsidRDefault="007E7678" w:rsidP="00B905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lastRenderedPageBreak/>
        <w:t>Total lungkapacitet (TLC)</w:t>
      </w:r>
      <w:r w:rsidRPr="008471A2">
        <w:rPr>
          <w:rFonts w:ascii="Times New Roman" w:hAnsi="Times New Roman" w:cs="Times New Roman"/>
          <w:sz w:val="24"/>
          <w:szCs w:val="24"/>
        </w:rPr>
        <w:t xml:space="preserve"> – våra lungors totala volym, inklusive residualvolymen (RV). VC+RV.</w:t>
      </w:r>
    </w:p>
    <w:p w14:paraId="5E2BA9C1" w14:textId="77777777" w:rsidR="00EE58A6" w:rsidRPr="008471A2" w:rsidRDefault="00EE58A6" w:rsidP="00B90541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Kan bestämmas genom att man andas in en gas med känd volym helium.</w:t>
      </w:r>
    </w:p>
    <w:p w14:paraId="4C1C4973" w14:textId="77777777" w:rsidR="00EE58A6" w:rsidRPr="008471A2" w:rsidRDefault="00EE58A6" w:rsidP="00B90541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Den här gasen kommer späda ut sig i RV </w:t>
      </w:r>
      <w:r w:rsidRPr="008471A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471A2">
        <w:rPr>
          <w:rFonts w:ascii="Times New Roman" w:hAnsi="Times New Roman" w:cs="Times New Roman"/>
          <w:sz w:val="24"/>
          <w:szCs w:val="24"/>
        </w:rPr>
        <w:t xml:space="preserve"> kan räkna ut RV på det sättet.</w:t>
      </w:r>
    </w:p>
    <w:p w14:paraId="743A8FAD" w14:textId="77777777" w:rsidR="00EE58A6" w:rsidRPr="008471A2" w:rsidRDefault="00EE58A6" w:rsidP="00B90541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Metoden kallas </w:t>
      </w:r>
      <w:r w:rsidRPr="008471A2">
        <w:rPr>
          <w:rFonts w:ascii="Times New Roman" w:hAnsi="Times New Roman" w:cs="Times New Roman"/>
          <w:i/>
          <w:sz w:val="24"/>
          <w:szCs w:val="24"/>
        </w:rPr>
        <w:t>heliumutspädningsvolymen</w:t>
      </w:r>
      <w:r w:rsidRPr="008471A2">
        <w:rPr>
          <w:rFonts w:ascii="Times New Roman" w:hAnsi="Times New Roman" w:cs="Times New Roman"/>
          <w:sz w:val="24"/>
          <w:szCs w:val="24"/>
        </w:rPr>
        <w:t>, och används för att räkna ut TLC.</w:t>
      </w:r>
    </w:p>
    <w:p w14:paraId="05A6C3F5" w14:textId="77777777" w:rsidR="00EE58A6" w:rsidRPr="008471A2" w:rsidRDefault="00EE58A6" w:rsidP="00B90541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I progressiva sjukdomar, ex ALS, där man blir sjukare och sjukare kan man då se hur långt gången sjukdomen är genom att mäta TLC.</w:t>
      </w:r>
    </w:p>
    <w:p w14:paraId="69B834E4" w14:textId="10BBFDF1" w:rsidR="00EE58A6" w:rsidRPr="008471A2" w:rsidRDefault="00644748" w:rsidP="00B90541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noProof/>
          <w:sz w:val="24"/>
          <w:szCs w:val="24"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1232D" wp14:editId="6043CECE">
                <wp:simplePos x="0" y="0"/>
                <wp:positionH relativeFrom="column">
                  <wp:posOffset>3234055</wp:posOffset>
                </wp:positionH>
                <wp:positionV relativeFrom="paragraph">
                  <wp:posOffset>663575</wp:posOffset>
                </wp:positionV>
                <wp:extent cx="247650" cy="314325"/>
                <wp:effectExtent l="0" t="38100" r="57150" b="28575"/>
                <wp:wrapNone/>
                <wp:docPr id="2" name="Rak p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BA44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k pil 2" o:spid="_x0000_s1026" type="#_x0000_t32" style="position:absolute;margin-left:254.65pt;margin-top:52.25pt;width:19.5pt;height:24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EE58A6" w:rsidRPr="008471A2">
        <w:rPr>
          <w:rFonts w:ascii="Times New Roman" w:hAnsi="Times New Roman" w:cs="Times New Roman"/>
          <w:sz w:val="24"/>
          <w:szCs w:val="24"/>
        </w:rPr>
        <w:t>ALS kommer ex. påverka andningen och ge minskad VC och ökad RV.</w:t>
      </w:r>
      <w:r w:rsidRPr="008471A2">
        <w:rPr>
          <w:rFonts w:ascii="Times New Roman" w:hAnsi="Times New Roman" w:cs="Times New Roman"/>
          <w:sz w:val="24"/>
          <w:szCs w:val="24"/>
        </w:rPr>
        <w:br/>
      </w:r>
      <w:r w:rsidRPr="008471A2">
        <w:rPr>
          <w:rFonts w:ascii="Times New Roman" w:hAnsi="Times New Roman" w:cs="Times New Roman"/>
          <w:sz w:val="24"/>
          <w:szCs w:val="24"/>
        </w:rPr>
        <w:br/>
      </w:r>
    </w:p>
    <w:p w14:paraId="5AD1F315" w14:textId="0A022E6F" w:rsidR="00EE58A6" w:rsidRPr="008471A2" w:rsidRDefault="00B837AD" w:rsidP="00B905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noProof/>
          <w:sz w:val="24"/>
          <w:szCs w:val="24"/>
          <w:lang w:eastAsia="sv-S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43D07" wp14:editId="6550B132">
                <wp:simplePos x="0" y="0"/>
                <wp:positionH relativeFrom="column">
                  <wp:posOffset>3224530</wp:posOffset>
                </wp:positionH>
                <wp:positionV relativeFrom="paragraph">
                  <wp:posOffset>271145</wp:posOffset>
                </wp:positionV>
                <wp:extent cx="304800" cy="304800"/>
                <wp:effectExtent l="38100" t="0" r="19050" b="57150"/>
                <wp:wrapNone/>
                <wp:docPr id="4" name="Rak pi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082F22" id="Rak pil 4" o:spid="_x0000_s1026" type="#_x0000_t32" style="position:absolute;margin-left:253.9pt;margin-top:21.35pt;width:24pt;height:24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 w:rsidR="00EE58A6" w:rsidRPr="008471A2">
        <w:rPr>
          <w:rFonts w:ascii="Times New Roman" w:hAnsi="Times New Roman" w:cs="Times New Roman"/>
          <w:sz w:val="24"/>
          <w:szCs w:val="24"/>
        </w:rPr>
        <w:t>Bröstkorgen rör sig uppåt och utåt vid inspiration</w:t>
      </w:r>
    </w:p>
    <w:p w14:paraId="436747D1" w14:textId="63AAC91E" w:rsidR="00EE58A6" w:rsidRPr="008471A2" w:rsidRDefault="00EE58A6" w:rsidP="00B905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Bröstkorgen rör sig nedåt och inåt vid expiration 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6C3AF8EF" w14:textId="5AED3E5A" w:rsidR="00B837AD" w:rsidRPr="008471A2" w:rsidRDefault="00B837AD" w:rsidP="00B905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Ökar man volymen på dead space (150+ ml) – dvs den volym som befinner sig i ledningszonen och</w:t>
      </w:r>
      <w:r w:rsidR="00644748" w:rsidRPr="008471A2">
        <w:rPr>
          <w:rFonts w:ascii="Times New Roman" w:hAnsi="Times New Roman" w:cs="Times New Roman"/>
          <w:sz w:val="24"/>
          <w:szCs w:val="24"/>
        </w:rPr>
        <w:t xml:space="preserve"> som</w:t>
      </w:r>
      <w:r w:rsidRPr="008471A2">
        <w:rPr>
          <w:rFonts w:ascii="Times New Roman" w:hAnsi="Times New Roman" w:cs="Times New Roman"/>
          <w:sz w:val="24"/>
          <w:szCs w:val="24"/>
        </w:rPr>
        <w:t xml:space="preserve"> inte kan delta vid gasutbytet i alveolerna – kommer andetagen man tar att bli större.</w:t>
      </w:r>
      <w:r w:rsidR="00531D98" w:rsidRPr="008471A2">
        <w:rPr>
          <w:rFonts w:ascii="Times New Roman" w:hAnsi="Times New Roman" w:cs="Times New Roman"/>
          <w:sz w:val="24"/>
          <w:szCs w:val="24"/>
        </w:rPr>
        <w:t xml:space="preserve"> Detta sker för att vi ska kunna fylla våra lungor. Sker exempelvis vid snorkelanvändning.</w:t>
      </w:r>
      <w:r w:rsidR="00644748" w:rsidRPr="008471A2">
        <w:rPr>
          <w:rFonts w:ascii="Times New Roman" w:hAnsi="Times New Roman" w:cs="Times New Roman"/>
          <w:sz w:val="24"/>
          <w:szCs w:val="24"/>
        </w:rPr>
        <w:br/>
      </w:r>
    </w:p>
    <w:p w14:paraId="6761C67C" w14:textId="37DE279B" w:rsidR="00EA6016" w:rsidRPr="008471A2" w:rsidRDefault="00EA6016" w:rsidP="00B90541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Apné – andningsuppehåll.</w:t>
      </w:r>
    </w:p>
    <w:p w14:paraId="3A570817" w14:textId="6EC88CEE" w:rsidR="00EA6016" w:rsidRPr="008471A2" w:rsidRDefault="00EA6016" w:rsidP="0064474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Kan styras voluntärt – frivilligt – genom att man håller andan.</w:t>
      </w:r>
    </w:p>
    <w:p w14:paraId="60DBE40C" w14:textId="23685F42" w:rsidR="00EA6016" w:rsidRPr="008471A2" w:rsidRDefault="008E171E" w:rsidP="0064474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>Centrala kemoreceptorer</w:t>
      </w:r>
      <w:r w:rsidRPr="008471A2">
        <w:rPr>
          <w:rFonts w:ascii="Times New Roman" w:hAnsi="Times New Roman" w:cs="Times New Roman"/>
          <w:sz w:val="24"/>
          <w:szCs w:val="24"/>
        </w:rPr>
        <w:t xml:space="preserve"> </w:t>
      </w:r>
      <w:r w:rsidR="006F0ACD" w:rsidRPr="008471A2">
        <w:rPr>
          <w:rFonts w:ascii="Times New Roman" w:hAnsi="Times New Roman" w:cs="Times New Roman"/>
          <w:sz w:val="24"/>
          <w:szCs w:val="24"/>
        </w:rPr>
        <w:t>kommer att känna av</w:t>
      </w:r>
      <w:r w:rsidRPr="008471A2">
        <w:rPr>
          <w:rFonts w:ascii="Times New Roman" w:hAnsi="Times New Roman" w:cs="Times New Roman"/>
          <w:sz w:val="24"/>
          <w:szCs w:val="24"/>
        </w:rPr>
        <w:t xml:space="preserve"> </w:t>
      </w:r>
      <w:r w:rsidR="006F0ACD" w:rsidRPr="008471A2">
        <w:rPr>
          <w:rFonts w:ascii="Times New Roman" w:hAnsi="Times New Roman" w:cs="Times New Roman"/>
          <w:sz w:val="24"/>
          <w:szCs w:val="24"/>
        </w:rPr>
        <w:t>P(</w:t>
      </w:r>
      <w:r w:rsidRPr="008471A2">
        <w:rPr>
          <w:rFonts w:ascii="Times New Roman" w:hAnsi="Times New Roman" w:cs="Times New Roman"/>
          <w:sz w:val="24"/>
          <w:szCs w:val="24"/>
        </w:rPr>
        <w:t>CO2</w:t>
      </w:r>
      <w:r w:rsidR="006F0ACD" w:rsidRPr="008471A2">
        <w:rPr>
          <w:rFonts w:ascii="Times New Roman" w:hAnsi="Times New Roman" w:cs="Times New Roman"/>
          <w:sz w:val="24"/>
          <w:szCs w:val="24"/>
        </w:rPr>
        <w:t>)</w:t>
      </w:r>
      <w:r w:rsidRPr="008471A2">
        <w:rPr>
          <w:rFonts w:ascii="Times New Roman" w:hAnsi="Times New Roman" w:cs="Times New Roman"/>
          <w:sz w:val="24"/>
          <w:szCs w:val="24"/>
        </w:rPr>
        <w:t xml:space="preserve"> i </w:t>
      </w:r>
      <w:r w:rsidR="00EF48AD" w:rsidRPr="008471A2">
        <w:rPr>
          <w:rFonts w:ascii="Times New Roman" w:hAnsi="Times New Roman" w:cs="Times New Roman"/>
          <w:sz w:val="24"/>
          <w:szCs w:val="24"/>
        </w:rPr>
        <w:t>alveol/artärblod</w:t>
      </w:r>
      <w:r w:rsidRPr="008471A2">
        <w:rPr>
          <w:rFonts w:ascii="Times New Roman" w:hAnsi="Times New Roman" w:cs="Times New Roman"/>
          <w:sz w:val="24"/>
          <w:szCs w:val="24"/>
        </w:rPr>
        <w:t xml:space="preserve"> </w:t>
      </w:r>
      <w:r w:rsidR="00074D8E" w:rsidRPr="008471A2">
        <w:rPr>
          <w:rFonts w:ascii="Times New Roman" w:hAnsi="Times New Roman" w:cs="Times New Roman"/>
          <w:sz w:val="24"/>
          <w:szCs w:val="24"/>
        </w:rPr>
        <w:t>och förmedlas via pH i cerebrospinalvätskan</w:t>
      </w:r>
      <w:r w:rsidR="006E01CC" w:rsidRPr="008471A2">
        <w:rPr>
          <w:rFonts w:ascii="Times New Roman" w:hAnsi="Times New Roman" w:cs="Times New Roman"/>
          <w:sz w:val="24"/>
          <w:szCs w:val="24"/>
        </w:rPr>
        <w:t>, som stimulerar andningen via effekt på nervcellskärnor i hjärnstammen</w:t>
      </w:r>
      <w:r w:rsidRPr="008471A2">
        <w:rPr>
          <w:rFonts w:ascii="Times New Roman" w:hAnsi="Times New Roman" w:cs="Times New Roman"/>
          <w:sz w:val="24"/>
          <w:szCs w:val="24"/>
        </w:rPr>
        <w:t>. Detta kommer vid långvarig apné leda till att man vill börja andas igen.</w:t>
      </w:r>
    </w:p>
    <w:p w14:paraId="67346AE8" w14:textId="23EFD3A6" w:rsidR="00074D8E" w:rsidRPr="00CD68F1" w:rsidRDefault="00074D8E" w:rsidP="0083034B">
      <w:pPr>
        <w:pStyle w:val="Liststycke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D68F1">
        <w:rPr>
          <w:rFonts w:ascii="Times New Roman" w:hAnsi="Times New Roman" w:cs="Times New Roman"/>
          <w:sz w:val="24"/>
          <w:szCs w:val="24"/>
          <w:lang w:val="en-US"/>
        </w:rPr>
        <w:t xml:space="preserve">CO2 + H2O </w:t>
      </w:r>
      <w:r w:rsidRPr="008471A2">
        <w:rPr>
          <w:rFonts w:ascii="Times New Roman" w:hAnsi="Times New Roman" w:cs="Times New Roman"/>
        </w:rPr>
        <w:sym w:font="Wingdings" w:char="F0DF"/>
      </w:r>
      <w:r w:rsidRPr="008471A2">
        <w:rPr>
          <w:rFonts w:ascii="Times New Roman" w:hAnsi="Times New Roman" w:cs="Times New Roman"/>
        </w:rPr>
        <w:sym w:font="Wingdings" w:char="F0E0"/>
      </w:r>
      <w:r w:rsidRPr="00CD68F1">
        <w:rPr>
          <w:rFonts w:ascii="Times New Roman" w:hAnsi="Times New Roman" w:cs="Times New Roman"/>
          <w:sz w:val="24"/>
          <w:szCs w:val="24"/>
          <w:lang w:val="en-US"/>
        </w:rPr>
        <w:t xml:space="preserve"> H2CO3 </w:t>
      </w:r>
      <w:r w:rsidRPr="008471A2">
        <w:rPr>
          <w:rFonts w:ascii="Times New Roman" w:hAnsi="Times New Roman" w:cs="Times New Roman"/>
        </w:rPr>
        <w:sym w:font="Wingdings" w:char="F0DF"/>
      </w:r>
      <w:r w:rsidRPr="008471A2">
        <w:rPr>
          <w:rFonts w:ascii="Times New Roman" w:hAnsi="Times New Roman" w:cs="Times New Roman"/>
        </w:rPr>
        <w:sym w:font="Wingdings" w:char="F0E0"/>
      </w:r>
      <w:r w:rsidRPr="00CD68F1">
        <w:rPr>
          <w:rFonts w:ascii="Times New Roman" w:hAnsi="Times New Roman" w:cs="Times New Roman"/>
          <w:sz w:val="24"/>
          <w:szCs w:val="24"/>
          <w:lang w:val="en-US"/>
        </w:rPr>
        <w:t xml:space="preserve"> H+  +   HCO3-</w:t>
      </w:r>
    </w:p>
    <w:p w14:paraId="455DBE78" w14:textId="192AC73C" w:rsidR="006E01CC" w:rsidRPr="008471A2" w:rsidRDefault="006E01CC" w:rsidP="0083034B">
      <w:pPr>
        <w:pStyle w:val="Liststycke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Denna jämvikt skjuts alltså till höger (</w:t>
      </w:r>
      <w:r w:rsidRPr="008471A2">
        <w:rPr>
          <w:rFonts w:ascii="Times New Roman" w:hAnsi="Times New Roman" w:cs="Times New Roman"/>
        </w:rPr>
        <w:sym w:font="Wingdings" w:char="F0E0"/>
      </w:r>
      <w:r w:rsidRPr="008471A2">
        <w:rPr>
          <w:rFonts w:ascii="Times New Roman" w:hAnsi="Times New Roman" w:cs="Times New Roman"/>
          <w:sz w:val="24"/>
          <w:szCs w:val="24"/>
        </w:rPr>
        <w:t>) vid ökad mängd CO2, vilket leder till en ökad mängd H+ och ett sänkt pH</w:t>
      </w:r>
      <w:r w:rsidR="00B80BE7">
        <w:rPr>
          <w:rFonts w:ascii="Times New Roman" w:hAnsi="Times New Roman" w:cs="Times New Roman"/>
          <w:sz w:val="24"/>
          <w:szCs w:val="24"/>
        </w:rPr>
        <w:t xml:space="preserve"> = </w:t>
      </w:r>
      <w:bookmarkStart w:id="0" w:name="_GoBack"/>
      <w:bookmarkEnd w:id="0"/>
      <w:r w:rsidR="00B80BE7">
        <w:rPr>
          <w:rFonts w:ascii="Times New Roman" w:hAnsi="Times New Roman" w:cs="Times New Roman"/>
          <w:sz w:val="24"/>
          <w:szCs w:val="24"/>
        </w:rPr>
        <w:t>acidos</w:t>
      </w:r>
      <w:r w:rsidRPr="008471A2">
        <w:rPr>
          <w:rFonts w:ascii="Times New Roman" w:hAnsi="Times New Roman" w:cs="Times New Roman"/>
          <w:sz w:val="24"/>
          <w:szCs w:val="24"/>
        </w:rPr>
        <w:t>.</w:t>
      </w:r>
      <w:r w:rsidR="00EF48AD" w:rsidRPr="008471A2">
        <w:rPr>
          <w:rFonts w:ascii="Times New Roman" w:hAnsi="Times New Roman" w:cs="Times New Roman"/>
          <w:sz w:val="24"/>
          <w:szCs w:val="24"/>
        </w:rPr>
        <w:t xml:space="preserve"> Detta driver en ökad andning.</w:t>
      </w:r>
    </w:p>
    <w:p w14:paraId="5DEF620D" w14:textId="754CC440" w:rsidR="001D6DCA" w:rsidRPr="008471A2" w:rsidRDefault="001D6DCA" w:rsidP="0083034B">
      <w:pPr>
        <w:pStyle w:val="Liststycke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Vid hyperventilering följt av inspiration k</w:t>
      </w:r>
      <w:r w:rsidR="0083034B" w:rsidRPr="008471A2">
        <w:rPr>
          <w:rFonts w:ascii="Times New Roman" w:hAnsi="Times New Roman" w:cs="Times New Roman"/>
          <w:sz w:val="24"/>
          <w:szCs w:val="24"/>
        </w:rPr>
        <w:t>an man minska P(CO2) i lungorna.</w:t>
      </w:r>
    </w:p>
    <w:p w14:paraId="3D03DFF1" w14:textId="5FA84CA1" w:rsidR="001D6DCA" w:rsidRPr="008471A2" w:rsidRDefault="001D6DCA" w:rsidP="0083034B">
      <w:pPr>
        <w:pStyle w:val="Liststycke"/>
        <w:numPr>
          <w:ilvl w:val="1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Då kommer man kunna ha ett andningsuppehåll under en längre period, jämfört med vid vanlig inspiration.</w:t>
      </w:r>
    </w:p>
    <w:p w14:paraId="569098CD" w14:textId="5D35B8C2" w:rsidR="001D6DCA" w:rsidRPr="008471A2" w:rsidRDefault="001D6DCA" w:rsidP="0083034B">
      <w:pPr>
        <w:pStyle w:val="Liststycke"/>
        <w:numPr>
          <w:ilvl w:val="1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Detta beror på minskat P(CO2) och att centrala kemoreceptorer därför inte reagerar lika fort som vid vanlig inspiration.</w:t>
      </w:r>
    </w:p>
    <w:p w14:paraId="1F0A1AD3" w14:textId="02D92648" w:rsidR="008E171E" w:rsidRPr="008471A2" w:rsidRDefault="008E171E" w:rsidP="0064474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b/>
          <w:i/>
          <w:sz w:val="24"/>
          <w:szCs w:val="24"/>
        </w:rPr>
        <w:t xml:space="preserve">Perifera kemoreceptorer </w:t>
      </w:r>
      <w:r w:rsidRPr="008471A2">
        <w:rPr>
          <w:rFonts w:ascii="Times New Roman" w:hAnsi="Times New Roman" w:cs="Times New Roman"/>
          <w:sz w:val="24"/>
          <w:szCs w:val="24"/>
        </w:rPr>
        <w:t xml:space="preserve">känner av </w:t>
      </w:r>
      <w:r w:rsidR="00D446A7" w:rsidRPr="008471A2">
        <w:rPr>
          <w:rFonts w:ascii="Times New Roman" w:hAnsi="Times New Roman" w:cs="Times New Roman"/>
          <w:sz w:val="24"/>
          <w:szCs w:val="24"/>
        </w:rPr>
        <w:t xml:space="preserve">ffa </w:t>
      </w:r>
      <w:r w:rsidR="006F0ACD" w:rsidRPr="008471A2">
        <w:rPr>
          <w:rFonts w:ascii="Times New Roman" w:hAnsi="Times New Roman" w:cs="Times New Roman"/>
          <w:sz w:val="24"/>
          <w:szCs w:val="24"/>
        </w:rPr>
        <w:t>P(</w:t>
      </w:r>
      <w:r w:rsidRPr="008471A2">
        <w:rPr>
          <w:rFonts w:ascii="Times New Roman" w:hAnsi="Times New Roman" w:cs="Times New Roman"/>
          <w:sz w:val="24"/>
          <w:szCs w:val="24"/>
        </w:rPr>
        <w:t>O2</w:t>
      </w:r>
      <w:r w:rsidR="006F0ACD" w:rsidRPr="008471A2">
        <w:rPr>
          <w:rFonts w:ascii="Times New Roman" w:hAnsi="Times New Roman" w:cs="Times New Roman"/>
          <w:sz w:val="24"/>
          <w:szCs w:val="24"/>
        </w:rPr>
        <w:t xml:space="preserve">) </w:t>
      </w:r>
      <w:r w:rsidR="00D446A7" w:rsidRPr="008471A2">
        <w:rPr>
          <w:rFonts w:ascii="Times New Roman" w:hAnsi="Times New Roman" w:cs="Times New Roman"/>
          <w:sz w:val="24"/>
          <w:szCs w:val="24"/>
        </w:rPr>
        <w:t>i glomus caroticum</w:t>
      </w:r>
      <w:r w:rsidR="00822A66" w:rsidRPr="008471A2">
        <w:rPr>
          <w:rFonts w:ascii="Times New Roman" w:hAnsi="Times New Roman" w:cs="Times New Roman"/>
          <w:sz w:val="24"/>
          <w:szCs w:val="24"/>
        </w:rPr>
        <w:t>,</w:t>
      </w:r>
      <w:r w:rsidR="00D446A7" w:rsidRPr="008471A2">
        <w:rPr>
          <w:rFonts w:ascii="Times New Roman" w:hAnsi="Times New Roman" w:cs="Times New Roman"/>
          <w:sz w:val="24"/>
          <w:szCs w:val="24"/>
        </w:rPr>
        <w:t xml:space="preserve"> men i viss mån även pH.</w:t>
      </w:r>
    </w:p>
    <w:p w14:paraId="1A5A0E02" w14:textId="4C425809" w:rsidR="00D446A7" w:rsidRPr="008471A2" w:rsidRDefault="00D446A7" w:rsidP="0083034B">
      <w:pPr>
        <w:pStyle w:val="Liststycke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Akut hypoxi – syrebrist – kommer inte driva någon ökad andning, då </w:t>
      </w:r>
      <w:r w:rsidR="0083034B" w:rsidRPr="008471A2">
        <w:rPr>
          <w:rFonts w:ascii="Times New Roman" w:hAnsi="Times New Roman" w:cs="Times New Roman"/>
          <w:sz w:val="24"/>
          <w:szCs w:val="24"/>
        </w:rPr>
        <w:t xml:space="preserve">de perifera kemoreceptorerna </w:t>
      </w:r>
      <w:r w:rsidRPr="008471A2">
        <w:rPr>
          <w:rFonts w:ascii="Times New Roman" w:hAnsi="Times New Roman" w:cs="Times New Roman"/>
          <w:sz w:val="24"/>
          <w:szCs w:val="24"/>
        </w:rPr>
        <w:t>inte reagerar på detta.</w:t>
      </w:r>
    </w:p>
    <w:p w14:paraId="22E623E0" w14:textId="651D3EB9" w:rsidR="00D446A7" w:rsidRPr="008471A2" w:rsidRDefault="00D446A7" w:rsidP="0083034B">
      <w:pPr>
        <w:pStyle w:val="Liststycke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Kronisk hypoxi (&gt; flera timmar) kommer leda till sensitisering av de perifera kemoreceptorerna </w:t>
      </w:r>
      <w:r w:rsidRPr="008471A2">
        <w:rPr>
          <w:rFonts w:ascii="Times New Roman" w:hAnsi="Times New Roman" w:cs="Times New Roman"/>
        </w:rPr>
        <w:sym w:font="Wingdings" w:char="F0E0"/>
      </w:r>
      <w:r w:rsidRPr="008471A2">
        <w:rPr>
          <w:rFonts w:ascii="Times New Roman" w:hAnsi="Times New Roman" w:cs="Times New Roman"/>
          <w:sz w:val="24"/>
          <w:szCs w:val="24"/>
        </w:rPr>
        <w:t xml:space="preserve"> ökad andning.</w:t>
      </w:r>
    </w:p>
    <w:p w14:paraId="6A795640" w14:textId="7BA40068" w:rsidR="00D446A7" w:rsidRPr="008471A2" w:rsidRDefault="00D446A7" w:rsidP="0083034B">
      <w:pPr>
        <w:pStyle w:val="Liststycke"/>
        <w:numPr>
          <w:ilvl w:val="1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 xml:space="preserve">Sker exempelvis vid hög höjd där alveolärt P(O2) är lågt under en längre tid. </w:t>
      </w:r>
    </w:p>
    <w:p w14:paraId="42F6C6D8" w14:textId="77777777" w:rsidR="0083034B" w:rsidRPr="008471A2" w:rsidRDefault="00EA02B2" w:rsidP="0083034B">
      <w:pPr>
        <w:pStyle w:val="Liststycke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Upprepad</w:t>
      </w:r>
      <w:r w:rsidR="00822A66" w:rsidRPr="008471A2">
        <w:rPr>
          <w:rFonts w:ascii="Times New Roman" w:hAnsi="Times New Roman" w:cs="Times New Roman"/>
          <w:sz w:val="24"/>
          <w:szCs w:val="24"/>
        </w:rPr>
        <w:t>e</w:t>
      </w:r>
      <w:r w:rsidRPr="008471A2">
        <w:rPr>
          <w:rFonts w:ascii="Times New Roman" w:hAnsi="Times New Roman" w:cs="Times New Roman"/>
          <w:sz w:val="24"/>
          <w:szCs w:val="24"/>
        </w:rPr>
        <w:t xml:space="preserve"> episoder av hypoxi kan leda till ökad an</w:t>
      </w:r>
      <w:r w:rsidR="0083034B" w:rsidRPr="008471A2">
        <w:rPr>
          <w:rFonts w:ascii="Times New Roman" w:hAnsi="Times New Roman" w:cs="Times New Roman"/>
          <w:sz w:val="24"/>
          <w:szCs w:val="24"/>
        </w:rPr>
        <w:t>dning genom en ökad tidalvolym.</w:t>
      </w:r>
    </w:p>
    <w:p w14:paraId="68756B58" w14:textId="10372915" w:rsidR="00EA02B2" w:rsidRPr="008471A2" w:rsidRDefault="00EA02B2" w:rsidP="0083034B">
      <w:pPr>
        <w:pStyle w:val="Liststycke"/>
        <w:numPr>
          <w:ilvl w:val="1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lastRenderedPageBreak/>
        <w:t>Den här mekanismen kallas LTF = långtidsfacilitering.</w:t>
      </w:r>
    </w:p>
    <w:p w14:paraId="4CB41C5B" w14:textId="5BC10FF7" w:rsidR="00EA02B2" w:rsidRPr="008471A2" w:rsidRDefault="00EA02B2" w:rsidP="0083034B">
      <w:pPr>
        <w:pStyle w:val="Liststycke"/>
        <w:numPr>
          <w:ilvl w:val="1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471A2">
        <w:rPr>
          <w:rFonts w:ascii="Times New Roman" w:hAnsi="Times New Roman" w:cs="Times New Roman"/>
          <w:sz w:val="24"/>
          <w:szCs w:val="24"/>
        </w:rPr>
        <w:t>Förmedlas, precis som LTP, genom uppreglering av AMPA-receptorer.</w:t>
      </w:r>
    </w:p>
    <w:sectPr w:rsidR="00EA02B2" w:rsidRPr="00847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B20"/>
    <w:multiLevelType w:val="hybridMultilevel"/>
    <w:tmpl w:val="71984F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23D37"/>
    <w:multiLevelType w:val="hybridMultilevel"/>
    <w:tmpl w:val="3B443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14EFB"/>
    <w:multiLevelType w:val="hybridMultilevel"/>
    <w:tmpl w:val="645459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076B8"/>
    <w:multiLevelType w:val="hybridMultilevel"/>
    <w:tmpl w:val="89BEA9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84BB4"/>
    <w:multiLevelType w:val="hybridMultilevel"/>
    <w:tmpl w:val="DCC618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E0"/>
    <w:rsid w:val="00074D8E"/>
    <w:rsid w:val="001D6DCA"/>
    <w:rsid w:val="00221704"/>
    <w:rsid w:val="00394DE0"/>
    <w:rsid w:val="003B69D6"/>
    <w:rsid w:val="00531D98"/>
    <w:rsid w:val="005B1C90"/>
    <w:rsid w:val="00644748"/>
    <w:rsid w:val="006E01CC"/>
    <w:rsid w:val="006F0ACD"/>
    <w:rsid w:val="007E7678"/>
    <w:rsid w:val="00822A66"/>
    <w:rsid w:val="0083034B"/>
    <w:rsid w:val="008471A2"/>
    <w:rsid w:val="008E171E"/>
    <w:rsid w:val="00B80BE7"/>
    <w:rsid w:val="00B837AD"/>
    <w:rsid w:val="00B90541"/>
    <w:rsid w:val="00C60CBC"/>
    <w:rsid w:val="00CD68F1"/>
    <w:rsid w:val="00CD78A9"/>
    <w:rsid w:val="00D446A7"/>
    <w:rsid w:val="00D759C8"/>
    <w:rsid w:val="00EA02B2"/>
    <w:rsid w:val="00EA6016"/>
    <w:rsid w:val="00EE58A6"/>
    <w:rsid w:val="00EF48AD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B8AE1"/>
  <w15:chartTrackingRefBased/>
  <w15:docId w15:val="{2FE0226B-C251-4012-B65E-12FE9E69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EE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506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8</cp:revision>
  <dcterms:created xsi:type="dcterms:W3CDTF">2015-03-10T14:18:00Z</dcterms:created>
  <dcterms:modified xsi:type="dcterms:W3CDTF">2015-03-10T21:43:00Z</dcterms:modified>
</cp:coreProperties>
</file>